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4D430" w14:textId="33A94A5D" w:rsidR="005B5A27" w:rsidRPr="00FC39BF" w:rsidRDefault="005B5A27" w:rsidP="005B5A27">
      <w:pPr>
        <w:pStyle w:val="3GPPHeader"/>
        <w:spacing w:after="60"/>
        <w:rPr>
          <w:sz w:val="32"/>
          <w:szCs w:val="32"/>
          <w:highlight w:val="yellow"/>
        </w:rPr>
      </w:pPr>
      <w:r w:rsidRPr="00CE0424">
        <w:t>3GPP TSG-RAN WG</w:t>
      </w:r>
      <w:r>
        <w:t>2</w:t>
      </w:r>
      <w:r w:rsidRPr="00CE0424">
        <w:t xml:space="preserve"> #</w:t>
      </w:r>
      <w:r>
        <w:t>10</w:t>
      </w:r>
      <w:r w:rsidR="00E926F9">
        <w:t>2</w:t>
      </w:r>
      <w:r w:rsidRPr="00CE0424">
        <w:tab/>
      </w:r>
      <w:r w:rsidRPr="00E92EA4">
        <w:rPr>
          <w:sz w:val="32"/>
          <w:szCs w:val="32"/>
        </w:rPr>
        <w:t xml:space="preserve">Tdoc </w:t>
      </w:r>
      <w:r w:rsidR="000077CD" w:rsidRPr="000077CD">
        <w:rPr>
          <w:sz w:val="32"/>
          <w:szCs w:val="32"/>
        </w:rPr>
        <w:t>R2-1807666</w:t>
      </w:r>
    </w:p>
    <w:p w14:paraId="635D06F5" w14:textId="5D75A5FD" w:rsidR="005B5A27" w:rsidRPr="00CE0424" w:rsidRDefault="00E926F9" w:rsidP="005B5A27">
      <w:pPr>
        <w:pStyle w:val="3GPPHeader"/>
      </w:pPr>
      <w:r>
        <w:t>Busan, Korea, 21-25 May, 2018</w:t>
      </w:r>
    </w:p>
    <w:p w14:paraId="34DB01EE" w14:textId="54E50AB6" w:rsidR="003E0050" w:rsidRPr="00991703" w:rsidRDefault="003E0050" w:rsidP="004D1479">
      <w:pPr>
        <w:pStyle w:val="3GPPHeader"/>
      </w:pPr>
    </w:p>
    <w:p w14:paraId="5B6909CC" w14:textId="34603A71"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0077CD" w:rsidRPr="000077CD">
        <w:rPr>
          <w:rFonts w:ascii="Arial" w:hAnsi="Arial" w:cs="Arial"/>
          <w:b/>
        </w:rPr>
        <w:t>Draft LS to SA5 on L2 measurements</w:t>
      </w:r>
    </w:p>
    <w:p w14:paraId="1BF47D6F" w14:textId="6B8B55D7" w:rsidR="00D5390B" w:rsidRPr="00DE673F" w:rsidRDefault="00D5390B" w:rsidP="00DE673F">
      <w:pPr>
        <w:spacing w:after="60"/>
        <w:ind w:left="1985" w:hanging="1985"/>
        <w:rPr>
          <w:rFonts w:ascii="Arial" w:hAnsi="Arial" w:cs="Arial"/>
        </w:rPr>
      </w:pP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6AAEE0A8"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NR_newRAT</w:t>
      </w:r>
      <w:r w:rsidR="005A201D">
        <w:rPr>
          <w:rFonts w:ascii="Arial" w:hAnsi="Arial" w:cs="Arial"/>
          <w:bCs/>
        </w:rPr>
        <w:t>-Core</w:t>
      </w:r>
    </w:p>
    <w:p w14:paraId="55347397" w14:textId="77777777" w:rsidR="00D5390B" w:rsidRPr="0062692F" w:rsidRDefault="00D5390B">
      <w:pPr>
        <w:spacing w:after="60"/>
        <w:ind w:left="1985" w:hanging="1985"/>
        <w:rPr>
          <w:rFonts w:ascii="Arial" w:hAnsi="Arial" w:cs="Arial"/>
          <w:b/>
          <w:lang w:val="en-US"/>
        </w:rPr>
      </w:pPr>
    </w:p>
    <w:p w14:paraId="58435B3E" w14:textId="0AAE366F"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RAN2</w:t>
      </w:r>
    </w:p>
    <w:p w14:paraId="2B104F3D" w14:textId="7AA9908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5, RAN3</w:t>
      </w:r>
    </w:p>
    <w:p w14:paraId="5AA82F00" w14:textId="77777777" w:rsidR="0062692F" w:rsidRDefault="0062692F">
      <w:pPr>
        <w:spacing w:after="60"/>
        <w:ind w:left="1985" w:hanging="1985"/>
        <w:rPr>
          <w:rFonts w:ascii="Arial" w:hAnsi="Arial" w:cs="Arial"/>
          <w:bCs/>
        </w:rPr>
      </w:pPr>
    </w:p>
    <w:p w14:paraId="7D2D6937" w14:textId="77777777"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1D9F337B" w:rsidR="00D5390B" w:rsidRPr="000077CD" w:rsidRDefault="003A1B8F">
      <w:pPr>
        <w:pStyle w:val="Heading4"/>
        <w:tabs>
          <w:tab w:val="left" w:pos="2268"/>
        </w:tabs>
        <w:ind w:left="567"/>
        <w:rPr>
          <w:rFonts w:cs="Arial"/>
          <w:b w:val="0"/>
          <w:bCs/>
          <w:lang w:val="fi-FI"/>
        </w:rPr>
      </w:pPr>
      <w:r w:rsidRPr="000077CD">
        <w:rPr>
          <w:rFonts w:cs="Arial"/>
          <w:lang w:val="fi-FI"/>
        </w:rPr>
        <w:t>Name:</w:t>
      </w:r>
      <w:r w:rsidRPr="000077CD">
        <w:rPr>
          <w:rFonts w:cs="Arial"/>
          <w:b w:val="0"/>
          <w:bCs/>
          <w:lang w:val="fi-FI"/>
        </w:rPr>
        <w:tab/>
      </w:r>
      <w:r w:rsidR="000077CD" w:rsidRPr="000077CD">
        <w:rPr>
          <w:rFonts w:cs="Arial"/>
          <w:b w:val="0"/>
          <w:bCs/>
          <w:lang w:val="fi-FI"/>
        </w:rPr>
        <w:t>Riikka Susitaival</w:t>
      </w:r>
    </w:p>
    <w:p w14:paraId="5BE3074C" w14:textId="201B5972"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E-mail Address:</w:t>
      </w:r>
      <w:r w:rsidRPr="000077CD">
        <w:rPr>
          <w:rFonts w:cs="Arial"/>
          <w:b w:val="0"/>
          <w:bCs/>
          <w:color w:val="auto"/>
          <w:lang w:val="fi-FI"/>
        </w:rPr>
        <w:tab/>
      </w:r>
      <w:r w:rsidR="000077CD" w:rsidRPr="000077CD">
        <w:rPr>
          <w:rFonts w:cs="Arial"/>
          <w:b w:val="0"/>
          <w:bCs/>
          <w:color w:val="auto"/>
          <w:lang w:val="fi-FI"/>
        </w:rPr>
        <w:t>riikka.susitaival@ericsson.com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67B571C0" w:rsidR="00D5390B" w:rsidRDefault="003A1B8F">
      <w:pPr>
        <w:spacing w:after="120"/>
        <w:rPr>
          <w:rFonts w:ascii="Arial" w:hAnsi="Arial" w:cs="Arial"/>
          <w:b/>
        </w:rPr>
      </w:pPr>
      <w:r>
        <w:rPr>
          <w:rFonts w:ascii="Arial" w:hAnsi="Arial" w:cs="Arial"/>
          <w:b/>
        </w:rPr>
        <w:t>1. Overall Description:</w:t>
      </w:r>
    </w:p>
    <w:p w14:paraId="36D9C05F" w14:textId="326B4815" w:rsidR="0019592A" w:rsidRDefault="0019592A">
      <w:pPr>
        <w:spacing w:after="120"/>
        <w:rPr>
          <w:rFonts w:ascii="Arial" w:hAnsi="Arial" w:cs="Arial"/>
          <w:b/>
        </w:rPr>
      </w:pPr>
    </w:p>
    <w:p w14:paraId="58B91064" w14:textId="383B804F" w:rsidR="0019592A" w:rsidRDefault="0019592A">
      <w:pPr>
        <w:spacing w:after="120"/>
        <w:rPr>
          <w:rFonts w:ascii="Arial" w:hAnsi="Arial" w:cs="Arial"/>
          <w:lang w:eastAsia="zh-CN"/>
        </w:rPr>
      </w:pPr>
      <w:r w:rsidRPr="0019592A">
        <w:rPr>
          <w:rFonts w:ascii="Arial" w:hAnsi="Arial" w:cs="Arial"/>
          <w:b/>
          <w:lang w:eastAsia="zh-CN"/>
        </w:rPr>
        <w:t>Question 1:</w:t>
      </w:r>
      <w:r>
        <w:rPr>
          <w:rFonts w:ascii="Arial" w:hAnsi="Arial" w:cs="Arial"/>
          <w:lang w:eastAsia="zh-CN"/>
        </w:rPr>
        <w:t xml:space="preserve"> </w:t>
      </w:r>
      <w:r w:rsidRPr="00753EED">
        <w:rPr>
          <w:rFonts w:ascii="Arial" w:hAnsi="Arial" w:cs="Arial" w:hint="eastAsia"/>
          <w:lang w:eastAsia="zh-CN"/>
        </w:rPr>
        <w:t xml:space="preserve">3GPP SA5 would like to ask </w:t>
      </w:r>
      <w:r>
        <w:rPr>
          <w:rFonts w:ascii="Arial" w:hAnsi="Arial" w:cs="Arial" w:hint="eastAsia"/>
          <w:lang w:eastAsia="zh-CN"/>
        </w:rPr>
        <w:t xml:space="preserve">3GPP </w:t>
      </w:r>
      <w:r w:rsidRPr="00753EED">
        <w:rPr>
          <w:rFonts w:ascii="Arial" w:hAnsi="Arial" w:cs="Arial" w:hint="eastAsia"/>
          <w:lang w:eastAsia="zh-CN"/>
        </w:rPr>
        <w:t xml:space="preserve">RAN2 </w:t>
      </w:r>
      <w:r>
        <w:rPr>
          <w:rFonts w:ascii="Arial" w:hAnsi="Arial" w:cs="Arial"/>
          <w:lang w:eastAsia="zh-CN"/>
        </w:rPr>
        <w:t>group to agree to the temporary way of working or propose a new way so that L2 radio measurements can be used by the management system in Rel-15.</w:t>
      </w:r>
    </w:p>
    <w:p w14:paraId="5DB622D3" w14:textId="2F62E779" w:rsidR="0019592A" w:rsidRDefault="0019592A">
      <w:pPr>
        <w:spacing w:after="120"/>
        <w:rPr>
          <w:rFonts w:ascii="Arial" w:hAnsi="Arial" w:cs="Arial"/>
          <w:b/>
        </w:rPr>
      </w:pPr>
    </w:p>
    <w:p w14:paraId="0056D93D" w14:textId="79F48268" w:rsidR="0019592A" w:rsidRPr="0019592A" w:rsidRDefault="0019592A">
      <w:pPr>
        <w:spacing w:after="120"/>
        <w:rPr>
          <w:rFonts w:ascii="Arial" w:hAnsi="Arial" w:cs="Arial"/>
        </w:rPr>
      </w:pPr>
      <w:r w:rsidRPr="0019592A">
        <w:rPr>
          <w:rFonts w:ascii="Arial" w:hAnsi="Arial" w:cs="Arial"/>
          <w:b/>
        </w:rPr>
        <w:t>Answer</w:t>
      </w:r>
      <w:r>
        <w:rPr>
          <w:rFonts w:ascii="Arial" w:hAnsi="Arial" w:cs="Arial"/>
          <w:b/>
        </w:rPr>
        <w:t xml:space="preserve"> </w:t>
      </w:r>
      <w:r w:rsidR="00C1200E">
        <w:rPr>
          <w:rFonts w:ascii="Arial" w:hAnsi="Arial" w:cs="Arial"/>
          <w:b/>
        </w:rPr>
        <w:t>1</w:t>
      </w:r>
      <w:r w:rsidRPr="0019592A">
        <w:rPr>
          <w:rFonts w:ascii="Arial" w:hAnsi="Arial" w:cs="Arial"/>
          <w:b/>
        </w:rPr>
        <w:t>:</w:t>
      </w:r>
      <w:r w:rsidRPr="0019592A">
        <w:rPr>
          <w:rFonts w:ascii="Arial" w:hAnsi="Arial" w:cs="Arial"/>
        </w:rPr>
        <w:t xml:space="preserve"> RAN2 is fine with approach</w:t>
      </w:r>
      <w:r w:rsidR="00C1200E">
        <w:rPr>
          <w:rFonts w:ascii="Arial" w:hAnsi="Arial" w:cs="Arial"/>
        </w:rPr>
        <w:t>.</w:t>
      </w:r>
    </w:p>
    <w:p w14:paraId="0B6EBD92" w14:textId="58F86E97" w:rsidR="0019592A" w:rsidRDefault="0019592A" w:rsidP="00DD1E80">
      <w:pPr>
        <w:spacing w:after="120"/>
        <w:jc w:val="both"/>
        <w:rPr>
          <w:rFonts w:ascii="Arial" w:hAnsi="Arial" w:cs="Arial"/>
          <w:b/>
        </w:rPr>
      </w:pPr>
    </w:p>
    <w:p w14:paraId="1A7DB776" w14:textId="2AE6FAEF" w:rsidR="0019592A" w:rsidRPr="00B1074A" w:rsidRDefault="0019592A" w:rsidP="00DD1E80">
      <w:pPr>
        <w:spacing w:after="120"/>
        <w:ind w:left="1985" w:hanging="1985"/>
        <w:jc w:val="both"/>
        <w:rPr>
          <w:rFonts w:ascii="Arial" w:hAnsi="Arial" w:cs="Arial"/>
          <w:lang w:eastAsia="zh-CN"/>
        </w:rPr>
      </w:pPr>
      <w:r>
        <w:rPr>
          <w:rFonts w:ascii="Arial" w:hAnsi="Arial" w:cs="Arial"/>
          <w:b/>
        </w:rPr>
        <w:t xml:space="preserve">Question 2: </w:t>
      </w:r>
      <w:r w:rsidRPr="00EB5F7C">
        <w:rPr>
          <w:rFonts w:ascii="Arial" w:hAnsi="Arial" w:cs="Arial"/>
          <w:lang w:eastAsia="zh-CN"/>
        </w:rPr>
        <w:t xml:space="preserve">3GPP SA5 </w:t>
      </w:r>
      <w:r>
        <w:rPr>
          <w:rFonts w:ascii="Arial" w:hAnsi="Arial" w:cs="Arial"/>
          <w:lang w:eastAsia="zh-CN"/>
        </w:rPr>
        <w:t>ask whether the measurements in the attached contributions can be approved by</w:t>
      </w:r>
      <w:r w:rsidR="00DD1E80">
        <w:rPr>
          <w:rFonts w:ascii="Arial" w:hAnsi="Arial" w:cs="Arial"/>
          <w:lang w:eastAsia="zh-CN"/>
        </w:rPr>
        <w:t xml:space="preserve"> </w:t>
      </w:r>
      <w:r>
        <w:rPr>
          <w:rFonts w:ascii="Arial" w:hAnsi="Arial" w:cs="Arial"/>
          <w:lang w:eastAsia="zh-CN"/>
        </w:rPr>
        <w:t>RAN2.</w:t>
      </w:r>
    </w:p>
    <w:p w14:paraId="4DB78D04" w14:textId="008A4AF2" w:rsidR="0019592A" w:rsidRDefault="0019592A">
      <w:pPr>
        <w:spacing w:after="120"/>
        <w:rPr>
          <w:rFonts w:ascii="Arial" w:hAnsi="Arial" w:cs="Arial"/>
          <w:b/>
        </w:rPr>
      </w:pPr>
    </w:p>
    <w:p w14:paraId="077AD064" w14:textId="0D99414F" w:rsidR="00C1200E" w:rsidRPr="007366D4" w:rsidRDefault="00C1200E">
      <w:pPr>
        <w:spacing w:after="120"/>
        <w:rPr>
          <w:rFonts w:ascii="Arial" w:hAnsi="Arial" w:cs="Arial"/>
          <w:b/>
        </w:rPr>
      </w:pPr>
      <w:r w:rsidRPr="0019592A">
        <w:rPr>
          <w:rFonts w:ascii="Arial" w:hAnsi="Arial" w:cs="Arial"/>
          <w:b/>
        </w:rPr>
        <w:t>Answer</w:t>
      </w:r>
      <w:r>
        <w:rPr>
          <w:rFonts w:ascii="Arial" w:hAnsi="Arial" w:cs="Arial"/>
          <w:b/>
        </w:rPr>
        <w:t xml:space="preserve"> </w:t>
      </w:r>
      <w:r>
        <w:rPr>
          <w:rFonts w:ascii="Arial" w:hAnsi="Arial" w:cs="Arial"/>
          <w:b/>
        </w:rPr>
        <w:t>2:</w:t>
      </w:r>
    </w:p>
    <w:p w14:paraId="12FD9B3C" w14:textId="3390795B" w:rsidR="00063FE1" w:rsidRPr="007366D4" w:rsidRDefault="00063FE1" w:rsidP="00063FE1">
      <w:pPr>
        <w:pStyle w:val="00BodyText"/>
        <w:rPr>
          <w:b/>
          <w:sz w:val="20"/>
        </w:rPr>
      </w:pPr>
      <w:r w:rsidRPr="007366D4">
        <w:rPr>
          <w:b/>
          <w:sz w:val="20"/>
        </w:rPr>
        <w:t>pCR S5-182557</w:t>
      </w:r>
    </w:p>
    <w:p w14:paraId="036021CA" w14:textId="68BF6B97" w:rsidR="0019592A" w:rsidRPr="0019592A" w:rsidRDefault="00063FE1" w:rsidP="0019592A">
      <w:pPr>
        <w:rPr>
          <w:rFonts w:ascii="Arial" w:hAnsi="Arial" w:cs="Arial"/>
        </w:rPr>
      </w:pPr>
      <w:r>
        <w:rPr>
          <w:rFonts w:ascii="Arial" w:hAnsi="Arial" w:cs="Arial"/>
        </w:rPr>
        <w:t>This pCR</w:t>
      </w:r>
      <w:r w:rsidR="0019592A" w:rsidRPr="0019592A">
        <w:rPr>
          <w:rFonts w:ascii="Arial" w:hAnsi="Arial" w:cs="Arial"/>
        </w:rPr>
        <w:t xml:space="preserve"> </w:t>
      </w:r>
      <w:r>
        <w:rPr>
          <w:rFonts w:ascii="Arial" w:hAnsi="Arial" w:cs="Arial"/>
        </w:rPr>
        <w:t>proposes</w:t>
      </w:r>
      <w:r w:rsidR="0019592A" w:rsidRPr="0019592A">
        <w:rPr>
          <w:rFonts w:ascii="Arial" w:hAnsi="Arial" w:cs="Arial"/>
        </w:rPr>
        <w:t xml:space="preserve"> </w:t>
      </w:r>
      <w:r w:rsidR="0019592A" w:rsidRPr="00063FE1">
        <w:rPr>
          <w:rFonts w:ascii="Arial" w:hAnsi="Arial" w:cs="Arial"/>
          <w:b/>
        </w:rPr>
        <w:t>packet drop measurements in the DL.</w:t>
      </w:r>
      <w:r w:rsidR="0019592A" w:rsidRPr="0019592A">
        <w:rPr>
          <w:rFonts w:ascii="Arial" w:hAnsi="Arial" w:cs="Arial"/>
        </w:rPr>
        <w:t xml:space="preserve"> The proposed measurements are following:</w:t>
      </w:r>
    </w:p>
    <w:p w14:paraId="19FCE467" w14:textId="77777777"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DL packet drop in gNB-CU-UP or eNB (option 3) on PDCP SDU level</w:t>
      </w:r>
    </w:p>
    <w:p w14:paraId="15D308BB" w14:textId="77777777" w:rsidR="0019592A" w:rsidRPr="0019592A" w:rsidRDefault="0019592A" w:rsidP="0019592A">
      <w:pPr>
        <w:pStyle w:val="ListParagraph"/>
        <w:numPr>
          <w:ilvl w:val="2"/>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Per 5QI or QCI </w:t>
      </w:r>
    </w:p>
    <w:p w14:paraId="5C02A215" w14:textId="77777777"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DL packet drop in gNB-DU on RLC SDU level</w:t>
      </w:r>
    </w:p>
    <w:p w14:paraId="43642DAF" w14:textId="74E99866" w:rsidR="0019592A" w:rsidRPr="0019592A" w:rsidRDefault="0019592A" w:rsidP="0019592A">
      <w:pPr>
        <w:rPr>
          <w:rFonts w:ascii="Arial" w:hAnsi="Arial" w:cs="Arial"/>
        </w:rPr>
      </w:pPr>
      <w:r w:rsidRPr="0019592A">
        <w:rPr>
          <w:rFonts w:ascii="Arial" w:hAnsi="Arial" w:cs="Arial"/>
        </w:rPr>
        <w:t>It is notified that DL packet drop in gNB-CU-UP is similar to existing measurement in 36.314</w:t>
      </w:r>
      <w:r w:rsidR="00DD1E80">
        <w:rPr>
          <w:rFonts w:ascii="Arial" w:hAnsi="Arial" w:cs="Arial"/>
        </w:rPr>
        <w:t xml:space="preserve">. </w:t>
      </w:r>
      <w:r w:rsidRPr="0019592A">
        <w:rPr>
          <w:rFonts w:ascii="Arial" w:hAnsi="Arial" w:cs="Arial"/>
        </w:rPr>
        <w:t>Main new thing is that instead of QCI, measurement is done per 5QI. In principle, 5QI is not known in the PDCP protocol, so it is not possible to know the (original) 5QI for each PDCP packet for a DRB if several QoS flows are mapped to the same DRB. However, there are alternative ways to do the measurement:</w:t>
      </w:r>
    </w:p>
    <w:p w14:paraId="7539648B" w14:textId="77777777" w:rsidR="0019592A" w:rsidRPr="0019592A"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RAN2 understanding is that all QoS flows mapped to one DRB get the same QoS treatment. Thus also resulting packet discard rate is same for all flows/5QIs mapped to the same DRB (and PDCP entity). QoS profile of the DRB can be called as “mapped 5QI”. Measurements can be performed per mapped 5QI (and thus per DRB). The mapped 5QI used for the DRB is used to determine which counter to step, instead of the 5QI of the individual flow. </w:t>
      </w:r>
    </w:p>
    <w:p w14:paraId="35D31DC3" w14:textId="77777777" w:rsidR="0019592A" w:rsidRPr="0019592A"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19592A">
        <w:rPr>
          <w:rFonts w:ascii="Arial" w:hAnsi="Arial" w:cs="Arial"/>
        </w:rPr>
        <w:t>Perform measurements by 5QI by associating each PDCP SDU to the SDAP SDU and derive 5QI based on that.  This is more complex than having measurements per DRB.</w:t>
      </w:r>
    </w:p>
    <w:p w14:paraId="7F297FA7" w14:textId="77777777" w:rsidR="0019592A" w:rsidRPr="0019592A" w:rsidRDefault="0019592A" w:rsidP="0019592A">
      <w:pPr>
        <w:rPr>
          <w:rFonts w:ascii="Arial" w:hAnsi="Arial" w:cs="Arial"/>
        </w:rPr>
      </w:pPr>
    </w:p>
    <w:p w14:paraId="7613243F" w14:textId="40887E26" w:rsidR="0019592A" w:rsidRDefault="0019592A" w:rsidP="0019592A">
      <w:pPr>
        <w:rPr>
          <w:rFonts w:ascii="Arial" w:hAnsi="Arial" w:cs="Arial"/>
        </w:rPr>
      </w:pPr>
      <w:r w:rsidRPr="0019592A">
        <w:rPr>
          <w:rFonts w:ascii="Arial" w:hAnsi="Arial" w:cs="Arial"/>
        </w:rPr>
        <w:t>From RAN2 point of view, packet drop in gNB-DU level per RLC SDU is similar to the previous measurement in the PDCP SDU level. However, 5QI is not known in the gNB-DU and thus this measurement cannot currently be performed per each QoS flow separately. However, the measurements can be performed per each RLC entity which would then correspond to the QoS treatment of all flows.</w:t>
      </w:r>
    </w:p>
    <w:p w14:paraId="4F5C5F21" w14:textId="77777777" w:rsidR="00DD1E80" w:rsidRPr="0019592A" w:rsidRDefault="00DD1E80" w:rsidP="0019592A">
      <w:pPr>
        <w:rPr>
          <w:rFonts w:ascii="Arial" w:hAnsi="Arial" w:cs="Arial"/>
        </w:rPr>
      </w:pPr>
    </w:p>
    <w:p w14:paraId="57628B62" w14:textId="77777777" w:rsidR="0019592A" w:rsidRPr="0019592A" w:rsidRDefault="0019592A" w:rsidP="0019592A">
      <w:pPr>
        <w:rPr>
          <w:rFonts w:ascii="Arial" w:hAnsi="Arial" w:cs="Arial"/>
        </w:rPr>
      </w:pPr>
      <w:r w:rsidRPr="0019592A">
        <w:rPr>
          <w:rFonts w:ascii="Arial" w:hAnsi="Arial" w:cs="Arial"/>
        </w:rPr>
        <w:t>In Option 3 case, QCI is known in the eNB and thus measurements can be done per QCI. This is similar to LTE measurement in 36.314.</w:t>
      </w:r>
    </w:p>
    <w:p w14:paraId="7A34ECBE" w14:textId="77777777" w:rsidR="00DD1E80" w:rsidRDefault="00DD1E80" w:rsidP="0019592A">
      <w:pPr>
        <w:rPr>
          <w:rFonts w:ascii="Arial" w:hAnsi="Arial" w:cs="Arial"/>
        </w:rPr>
      </w:pPr>
    </w:p>
    <w:p w14:paraId="7A8A0A3C" w14:textId="777812A1" w:rsidR="0019592A" w:rsidRPr="007366D4" w:rsidRDefault="0019592A" w:rsidP="0019592A">
      <w:pPr>
        <w:rPr>
          <w:rFonts w:ascii="Arial" w:hAnsi="Arial" w:cs="Arial"/>
        </w:rPr>
      </w:pPr>
      <w:r w:rsidRPr="0019592A">
        <w:rPr>
          <w:rFonts w:ascii="Arial" w:hAnsi="Arial" w:cs="Arial"/>
        </w:rPr>
        <w:t xml:space="preserve">In general, RAN3 is responsible for CU-DU split and thus feasibility of measurements need to be confirmed in </w:t>
      </w:r>
      <w:r w:rsidRPr="007366D4">
        <w:rPr>
          <w:rFonts w:ascii="Arial" w:hAnsi="Arial" w:cs="Arial"/>
        </w:rPr>
        <w:t>RAN3 as well.</w:t>
      </w:r>
      <w:bookmarkStart w:id="0" w:name="_GoBack"/>
      <w:bookmarkEnd w:id="0"/>
    </w:p>
    <w:p w14:paraId="546FB3AE" w14:textId="77777777" w:rsidR="00063FE1" w:rsidRPr="007366D4" w:rsidRDefault="00063FE1" w:rsidP="0019592A">
      <w:pPr>
        <w:rPr>
          <w:rFonts w:ascii="Arial" w:hAnsi="Arial" w:cs="Arial"/>
        </w:rPr>
      </w:pPr>
    </w:p>
    <w:p w14:paraId="46ADDD38" w14:textId="3CD109E8" w:rsidR="0019592A" w:rsidRDefault="00063FE1" w:rsidP="007366D4">
      <w:pPr>
        <w:rPr>
          <w:rFonts w:ascii="Arial" w:hAnsi="Arial" w:cs="Arial"/>
          <w:b/>
        </w:rPr>
      </w:pPr>
      <w:r w:rsidRPr="007366D4">
        <w:rPr>
          <w:rFonts w:ascii="Arial" w:hAnsi="Arial" w:cs="Arial"/>
          <w:b/>
        </w:rPr>
        <w:t>pCR S5-182556</w:t>
      </w:r>
    </w:p>
    <w:p w14:paraId="3A75ECA3" w14:textId="77777777" w:rsidR="007366D4" w:rsidRPr="007366D4" w:rsidRDefault="007366D4" w:rsidP="007366D4">
      <w:pPr>
        <w:rPr>
          <w:rFonts w:ascii="Arial" w:hAnsi="Arial" w:cs="Arial"/>
          <w:b/>
        </w:rPr>
      </w:pPr>
    </w:p>
    <w:p w14:paraId="627D24AF" w14:textId="07DF743F" w:rsidR="00063FE1" w:rsidRPr="007366D4" w:rsidRDefault="00063FE1" w:rsidP="00063FE1">
      <w:pPr>
        <w:rPr>
          <w:rFonts w:ascii="Arial" w:hAnsi="Arial" w:cs="Arial"/>
        </w:rPr>
      </w:pPr>
      <w:r w:rsidRPr="007366D4">
        <w:rPr>
          <w:rFonts w:ascii="Arial" w:hAnsi="Arial" w:cs="Arial"/>
        </w:rPr>
        <w:t>This pCR</w:t>
      </w:r>
      <w:r w:rsidRPr="007366D4">
        <w:rPr>
          <w:rFonts w:ascii="Arial" w:hAnsi="Arial" w:cs="Arial"/>
        </w:rPr>
        <w:t xml:space="preserve"> </w:t>
      </w:r>
      <w:r w:rsidRPr="007366D4">
        <w:rPr>
          <w:rFonts w:ascii="Arial" w:hAnsi="Arial" w:cs="Arial"/>
        </w:rPr>
        <w:t>proposes</w:t>
      </w:r>
      <w:r w:rsidRPr="007366D4">
        <w:rPr>
          <w:rFonts w:ascii="Arial" w:hAnsi="Arial" w:cs="Arial"/>
        </w:rPr>
        <w:t xml:space="preserve"> UL packet loss on PDCP SDU level in gNB-CU-UP. This measurement provides the fraction of PDCP SDU packets which are lost (not successfully received) on the air interface or on the F1-U for the 3-split scenario in the uplink.  </w:t>
      </w:r>
      <w:r w:rsidRPr="007366D4">
        <w:rPr>
          <w:rFonts w:ascii="Arial" w:hAnsi="Arial" w:cs="Arial"/>
        </w:rPr>
        <w:t>It is suggested</w:t>
      </w:r>
      <w:r w:rsidRPr="007366D4">
        <w:rPr>
          <w:rFonts w:ascii="Arial" w:hAnsi="Arial" w:cs="Arial"/>
        </w:rPr>
        <w:t xml:space="preserve"> that the measurement is per 5QI or QCI.</w:t>
      </w:r>
    </w:p>
    <w:p w14:paraId="39DF93A9" w14:textId="2FA4DB48" w:rsidR="00063FE1" w:rsidRPr="007366D4" w:rsidRDefault="00063FE1" w:rsidP="00063FE1">
      <w:pPr>
        <w:rPr>
          <w:rFonts w:ascii="Arial" w:hAnsi="Arial" w:cs="Arial"/>
        </w:rPr>
      </w:pPr>
      <w:r w:rsidRPr="007366D4">
        <w:rPr>
          <w:rFonts w:ascii="Arial" w:hAnsi="Arial" w:cs="Arial"/>
        </w:rPr>
        <w:t xml:space="preserve"> </w:t>
      </w:r>
    </w:p>
    <w:p w14:paraId="51308E17" w14:textId="77777777" w:rsidR="00063FE1" w:rsidRPr="007366D4" w:rsidRDefault="00063FE1" w:rsidP="00063FE1">
      <w:pPr>
        <w:rPr>
          <w:rFonts w:ascii="Arial" w:hAnsi="Arial" w:cs="Arial"/>
        </w:rPr>
      </w:pPr>
      <w:r w:rsidRPr="007366D4">
        <w:rPr>
          <w:rFonts w:ascii="Arial" w:hAnsi="Arial" w:cs="Arial"/>
        </w:rPr>
        <w:t>From RAN2 point of view, there is no much difference between LTE and NR measurements except that measurement is also per 5QI. It is proposed to monitor lost packets based on PDCP SNs. However, 5QI of each lost PDCP PDU cannot be known. Thus it is understood that measurement should be done per PDCP entity (corresponding to one DRB) and all QoS flows mapped to that entity share same result. By this way, this is considered to be feasible. However, also in this case, RAN3 confirmation is needed.</w:t>
      </w:r>
    </w:p>
    <w:p w14:paraId="06A2083E" w14:textId="3DA1BBBA" w:rsidR="00063FE1" w:rsidRPr="007366D4" w:rsidRDefault="00063FE1">
      <w:pPr>
        <w:spacing w:after="120"/>
        <w:rPr>
          <w:rFonts w:ascii="Arial" w:hAnsi="Arial" w:cs="Arial"/>
          <w:b/>
        </w:rPr>
      </w:pPr>
    </w:p>
    <w:p w14:paraId="4829481D" w14:textId="72C06B28" w:rsidR="007366D4" w:rsidRPr="007366D4" w:rsidRDefault="007366D4">
      <w:pPr>
        <w:spacing w:after="120"/>
        <w:rPr>
          <w:rFonts w:ascii="Arial" w:hAnsi="Arial" w:cs="Arial"/>
          <w:b/>
        </w:rPr>
      </w:pPr>
      <w:r w:rsidRPr="007366D4">
        <w:rPr>
          <w:rFonts w:ascii="Arial" w:hAnsi="Arial" w:cs="Arial"/>
          <w:b/>
        </w:rPr>
        <w:t xml:space="preserve">pCR </w:t>
      </w:r>
      <w:r w:rsidRPr="007366D4">
        <w:rPr>
          <w:rFonts w:ascii="Arial" w:hAnsi="Arial" w:cs="Arial"/>
          <w:b/>
        </w:rPr>
        <w:t>S5-182422</w:t>
      </w:r>
    </w:p>
    <w:p w14:paraId="71AE9E77" w14:textId="77777777" w:rsidR="007366D4" w:rsidRPr="007366D4" w:rsidRDefault="007366D4" w:rsidP="007366D4">
      <w:pPr>
        <w:rPr>
          <w:rFonts w:ascii="Arial" w:hAnsi="Arial" w:cs="Arial"/>
        </w:rPr>
      </w:pPr>
      <w:r w:rsidRPr="007366D4">
        <w:rPr>
          <w:rFonts w:ascii="Arial" w:hAnsi="Arial" w:cs="Arial"/>
        </w:rPr>
        <w:t>Finally, S5-182422 introduces UL/DL F1-U packet loss rate in F1-U interface. This measurement provides the fraction of PDCP SDU packets which are lost (not successfully received) on the F1-U interface for 3-split in the uplink.  The measurement is optionally split into subcounters per QoS level and is done based GTP-U headers.</w:t>
      </w:r>
    </w:p>
    <w:p w14:paraId="530228B3" w14:textId="77777777" w:rsidR="007366D4" w:rsidRPr="007366D4" w:rsidRDefault="007366D4" w:rsidP="007366D4">
      <w:pPr>
        <w:rPr>
          <w:rFonts w:ascii="Arial" w:hAnsi="Arial" w:cs="Arial"/>
        </w:rPr>
      </w:pPr>
      <w:r w:rsidRPr="007366D4">
        <w:rPr>
          <w:rFonts w:ascii="Arial" w:hAnsi="Arial" w:cs="Arial"/>
        </w:rPr>
        <w:t>RAN3 is responsible for F1-U packet loss rate and thus it is meaningful to discuss this in RAN3.</w:t>
      </w:r>
    </w:p>
    <w:p w14:paraId="0495141B" w14:textId="77777777" w:rsidR="0019592A" w:rsidRDefault="0019592A">
      <w:pPr>
        <w:spacing w:after="120"/>
        <w:rPr>
          <w:rFonts w:ascii="Arial" w:hAnsi="Arial" w:cs="Arial"/>
          <w:b/>
        </w:rPr>
      </w:pPr>
    </w:p>
    <w:p w14:paraId="24AD305A" w14:textId="77777777" w:rsidR="00DC1FA4" w:rsidRDefault="00DC1FA4" w:rsidP="00DC1FA4">
      <w:pPr>
        <w:spacing w:after="120"/>
        <w:rPr>
          <w:rFonts w:ascii="Arial" w:hAnsi="Arial" w:cs="Arial"/>
          <w:b/>
        </w:rPr>
      </w:pPr>
      <w:r>
        <w:rPr>
          <w:rFonts w:ascii="Arial" w:hAnsi="Arial" w:cs="Arial"/>
          <w:b/>
        </w:rPr>
        <w:t>2. Actions:</w:t>
      </w:r>
    </w:p>
    <w:p w14:paraId="77BAE46A" w14:textId="608DCF23" w:rsidR="00B145BE" w:rsidRDefault="00DC1FA4" w:rsidP="0033527E">
      <w:pPr>
        <w:spacing w:after="120"/>
        <w:rPr>
          <w:rFonts w:ascii="Arial" w:hAnsi="Arial" w:cs="Arial"/>
          <w:b/>
        </w:rPr>
      </w:pPr>
      <w:r>
        <w:rPr>
          <w:rFonts w:ascii="Arial" w:hAnsi="Arial" w:cs="Arial"/>
          <w:b/>
        </w:rPr>
        <w:t>To SA</w:t>
      </w:r>
      <w:r w:rsidR="0019592A">
        <w:rPr>
          <w:rFonts w:ascii="Arial" w:hAnsi="Arial" w:cs="Arial"/>
          <w:b/>
        </w:rPr>
        <w:t>5</w:t>
      </w:r>
      <w:r w:rsidR="00166143">
        <w:rPr>
          <w:rFonts w:ascii="Arial" w:hAnsi="Arial" w:cs="Arial"/>
          <w:b/>
        </w:rPr>
        <w:t xml:space="preserve">: </w:t>
      </w:r>
    </w:p>
    <w:p w14:paraId="4C15B32A" w14:textId="561BA70E" w:rsidR="00DC1FA4" w:rsidRPr="00B145BE" w:rsidRDefault="0019592A" w:rsidP="0033527E">
      <w:pPr>
        <w:spacing w:after="120"/>
        <w:rPr>
          <w:rFonts w:ascii="Arial" w:hAnsi="Arial" w:cs="Arial"/>
        </w:rPr>
      </w:pPr>
      <w:r>
        <w:rPr>
          <w:rFonts w:ascii="Arial" w:hAnsi="Arial" w:cs="Arial"/>
        </w:rPr>
        <w:t>Take the reply in this LS into account.</w:t>
      </w:r>
    </w:p>
    <w:p w14:paraId="57B3254F" w14:textId="0D849856" w:rsidR="00B145BE" w:rsidRDefault="00166143" w:rsidP="0033527E">
      <w:pPr>
        <w:spacing w:after="120"/>
        <w:rPr>
          <w:rFonts w:ascii="Arial" w:hAnsi="Arial" w:cs="Arial"/>
          <w:b/>
        </w:rPr>
      </w:pPr>
      <w:r>
        <w:rPr>
          <w:rFonts w:ascii="Arial" w:hAnsi="Arial" w:cs="Arial"/>
          <w:b/>
        </w:rPr>
        <w:t xml:space="preserve">To </w:t>
      </w:r>
      <w:r w:rsidR="0019592A">
        <w:rPr>
          <w:rFonts w:ascii="Arial" w:hAnsi="Arial" w:cs="Arial"/>
          <w:b/>
        </w:rPr>
        <w:t>RAN3:</w:t>
      </w:r>
    </w:p>
    <w:p w14:paraId="23E2941F" w14:textId="41C56475" w:rsidR="004B37BA" w:rsidRPr="00B145BE" w:rsidRDefault="0019592A" w:rsidP="0033527E">
      <w:pPr>
        <w:spacing w:after="120"/>
        <w:rPr>
          <w:rFonts w:ascii="Arial" w:hAnsi="Arial" w:cs="Arial"/>
        </w:rPr>
      </w:pPr>
      <w:r>
        <w:rPr>
          <w:rFonts w:ascii="Arial" w:hAnsi="Arial" w:cs="Arial"/>
        </w:rPr>
        <w:t xml:space="preserve">RAN3 is suggested to analyse measurements as presented in </w:t>
      </w:r>
      <w:r w:rsidRPr="0019592A">
        <w:rPr>
          <w:rFonts w:ascii="Arial" w:hAnsi="Arial" w:cs="Arial"/>
        </w:rPr>
        <w:t xml:space="preserve">R2-1806358 </w:t>
      </w:r>
      <w:r>
        <w:rPr>
          <w:rFonts w:ascii="Arial" w:hAnsi="Arial" w:cs="Arial"/>
        </w:rPr>
        <w:t xml:space="preserve">and discussed in </w:t>
      </w:r>
      <w:r w:rsidRPr="0019592A">
        <w:rPr>
          <w:rFonts w:ascii="Arial" w:hAnsi="Arial" w:cs="Arial"/>
        </w:rPr>
        <w:t>R2-1807665</w:t>
      </w: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2748741"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8B453" w14:textId="77777777" w:rsidR="002C321C" w:rsidRDefault="002C321C">
      <w:r>
        <w:separator/>
      </w:r>
    </w:p>
  </w:endnote>
  <w:endnote w:type="continuationSeparator" w:id="0">
    <w:p w14:paraId="7D0EB5B6" w14:textId="77777777" w:rsidR="002C321C" w:rsidRDefault="002C321C">
      <w:r>
        <w:continuationSeparator/>
      </w:r>
    </w:p>
  </w:endnote>
  <w:endnote w:type="continuationNotice" w:id="1">
    <w:p w14:paraId="0B9637BE" w14:textId="77777777" w:rsidR="002C321C" w:rsidRDefault="002C3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CC9FA" w14:textId="77777777" w:rsidR="002C321C" w:rsidRDefault="002C321C">
      <w:r>
        <w:separator/>
      </w:r>
    </w:p>
  </w:footnote>
  <w:footnote w:type="continuationSeparator" w:id="0">
    <w:p w14:paraId="7873EF22" w14:textId="77777777" w:rsidR="002C321C" w:rsidRDefault="002C321C">
      <w:r>
        <w:continuationSeparator/>
      </w:r>
    </w:p>
  </w:footnote>
  <w:footnote w:type="continuationNotice" w:id="1">
    <w:p w14:paraId="19E9ED57" w14:textId="77777777" w:rsidR="002C321C" w:rsidRDefault="002C32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8"/>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077CD"/>
    <w:rsid w:val="000173DF"/>
    <w:rsid w:val="00037DC7"/>
    <w:rsid w:val="00052913"/>
    <w:rsid w:val="00063FE1"/>
    <w:rsid w:val="000820DB"/>
    <w:rsid w:val="000B5B7F"/>
    <w:rsid w:val="000B633F"/>
    <w:rsid w:val="000D68E5"/>
    <w:rsid w:val="0011065A"/>
    <w:rsid w:val="0013166B"/>
    <w:rsid w:val="00140C61"/>
    <w:rsid w:val="00166143"/>
    <w:rsid w:val="001676C5"/>
    <w:rsid w:val="00172188"/>
    <w:rsid w:val="0019592A"/>
    <w:rsid w:val="001D4F0D"/>
    <w:rsid w:val="001E5442"/>
    <w:rsid w:val="001F0C6F"/>
    <w:rsid w:val="00244285"/>
    <w:rsid w:val="002A1C72"/>
    <w:rsid w:val="002C321C"/>
    <w:rsid w:val="002D0D0C"/>
    <w:rsid w:val="002D524F"/>
    <w:rsid w:val="002F4B38"/>
    <w:rsid w:val="00332D10"/>
    <w:rsid w:val="0033527E"/>
    <w:rsid w:val="00337E7B"/>
    <w:rsid w:val="003772DC"/>
    <w:rsid w:val="003776E2"/>
    <w:rsid w:val="00385549"/>
    <w:rsid w:val="00385854"/>
    <w:rsid w:val="00395913"/>
    <w:rsid w:val="003A1B8F"/>
    <w:rsid w:val="003A4A05"/>
    <w:rsid w:val="003D12D3"/>
    <w:rsid w:val="003E0050"/>
    <w:rsid w:val="003E593A"/>
    <w:rsid w:val="003F0C90"/>
    <w:rsid w:val="004077D1"/>
    <w:rsid w:val="00432926"/>
    <w:rsid w:val="0045136C"/>
    <w:rsid w:val="0047106F"/>
    <w:rsid w:val="00473CCF"/>
    <w:rsid w:val="00474016"/>
    <w:rsid w:val="00490E23"/>
    <w:rsid w:val="004B37BA"/>
    <w:rsid w:val="004D1479"/>
    <w:rsid w:val="004D4B8B"/>
    <w:rsid w:val="00500A96"/>
    <w:rsid w:val="005138F2"/>
    <w:rsid w:val="00531F2B"/>
    <w:rsid w:val="0055070F"/>
    <w:rsid w:val="0056173F"/>
    <w:rsid w:val="005735C1"/>
    <w:rsid w:val="005775CF"/>
    <w:rsid w:val="005A201D"/>
    <w:rsid w:val="005B5A27"/>
    <w:rsid w:val="005E0D0B"/>
    <w:rsid w:val="005F417A"/>
    <w:rsid w:val="005F521F"/>
    <w:rsid w:val="0060300F"/>
    <w:rsid w:val="0062692F"/>
    <w:rsid w:val="00664F0C"/>
    <w:rsid w:val="00686997"/>
    <w:rsid w:val="00691E30"/>
    <w:rsid w:val="00693629"/>
    <w:rsid w:val="006A4127"/>
    <w:rsid w:val="006B750C"/>
    <w:rsid w:val="0071699A"/>
    <w:rsid w:val="0073540E"/>
    <w:rsid w:val="007366D4"/>
    <w:rsid w:val="00741895"/>
    <w:rsid w:val="00742C07"/>
    <w:rsid w:val="0074478A"/>
    <w:rsid w:val="00746561"/>
    <w:rsid w:val="00774321"/>
    <w:rsid w:val="0079653D"/>
    <w:rsid w:val="007B11D3"/>
    <w:rsid w:val="007B226B"/>
    <w:rsid w:val="00810B5F"/>
    <w:rsid w:val="0083700A"/>
    <w:rsid w:val="00840FFF"/>
    <w:rsid w:val="0084705C"/>
    <w:rsid w:val="008472DE"/>
    <w:rsid w:val="00851B05"/>
    <w:rsid w:val="0087341D"/>
    <w:rsid w:val="0087733A"/>
    <w:rsid w:val="0088327B"/>
    <w:rsid w:val="0089255C"/>
    <w:rsid w:val="008A343C"/>
    <w:rsid w:val="008B5F9B"/>
    <w:rsid w:val="008C23F8"/>
    <w:rsid w:val="008D5FA9"/>
    <w:rsid w:val="008E1166"/>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C0390"/>
    <w:rsid w:val="00AD22C0"/>
    <w:rsid w:val="00AE1358"/>
    <w:rsid w:val="00AE350F"/>
    <w:rsid w:val="00AF1D10"/>
    <w:rsid w:val="00B10B30"/>
    <w:rsid w:val="00B145BE"/>
    <w:rsid w:val="00B45ABA"/>
    <w:rsid w:val="00BE3EDA"/>
    <w:rsid w:val="00BF3B65"/>
    <w:rsid w:val="00C0377E"/>
    <w:rsid w:val="00C11A72"/>
    <w:rsid w:val="00C1200E"/>
    <w:rsid w:val="00C2425C"/>
    <w:rsid w:val="00C54CC8"/>
    <w:rsid w:val="00C8585B"/>
    <w:rsid w:val="00C87838"/>
    <w:rsid w:val="00CA5BB8"/>
    <w:rsid w:val="00CC1FC6"/>
    <w:rsid w:val="00CC485A"/>
    <w:rsid w:val="00D00357"/>
    <w:rsid w:val="00D02481"/>
    <w:rsid w:val="00D06A5C"/>
    <w:rsid w:val="00D23835"/>
    <w:rsid w:val="00D265F3"/>
    <w:rsid w:val="00D35F49"/>
    <w:rsid w:val="00D45636"/>
    <w:rsid w:val="00D5390B"/>
    <w:rsid w:val="00D56A50"/>
    <w:rsid w:val="00D819A5"/>
    <w:rsid w:val="00DA27A7"/>
    <w:rsid w:val="00DA2B82"/>
    <w:rsid w:val="00DA3327"/>
    <w:rsid w:val="00DC093A"/>
    <w:rsid w:val="00DC1FA4"/>
    <w:rsid w:val="00DD1E80"/>
    <w:rsid w:val="00DD6967"/>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619BE"/>
    <w:rsid w:val="00F64F0F"/>
    <w:rsid w:val="00F74F3F"/>
    <w:rsid w:val="00F815AA"/>
    <w:rsid w:val="00FA5291"/>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2.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3.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798A026-CC54-458D-AEF7-D2704F379A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2018-05-09T11:45:00Z</dcterms:created>
  <dcterms:modified xsi:type="dcterms:W3CDTF">2018-05-10T21:22:00Z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